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57D" w:rsidRPr="00F32158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F32158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Материально-техническое обеспечение образовательного процесса</w:t>
      </w:r>
    </w:p>
    <w:p w:rsidR="00C1157D" w:rsidRPr="00F32158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МКДОУ «Детский сад№1</w:t>
      </w:r>
      <w:r w:rsidRPr="00F32158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»</w:t>
      </w:r>
    </w:p>
    <w:p w:rsidR="00C1157D" w:rsidRPr="00002740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57D" w:rsidRPr="00002740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В зданиях детского сада созданы все условия для гармонического развития ребёнка ясельного и дошкольного возраста. Для каждой возрастной группы есть отдельный участок, на котором размещены: беседки, песочницы, малые игровые и спортивные постройки. Для проведения физкультурных занятий и спортивных праздников на участке основного здания оборудована спортивная площадка. На территории ДОУ разбиты цветники, где дети реализуют своё общение с природой, закрепляют полученные знания, навыки и умения.</w:t>
      </w:r>
    </w:p>
    <w:p w:rsidR="00C1157D" w:rsidRPr="00002740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 </w:t>
      </w:r>
      <w:r w:rsidRPr="0000274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</w:p>
    <w:p w:rsidR="00C1157D" w:rsidRPr="00002740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00274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 детском саду имеются:</w:t>
      </w:r>
    </w:p>
    <w:p w:rsidR="00C1157D" w:rsidRPr="00002740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-кабинет заведующего</w:t>
      </w:r>
      <w:r w:rsidRPr="0000274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групповые помещения </w:t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 методические кабинет</w:t>
      </w:r>
    </w:p>
    <w:p w:rsidR="00C1157D" w:rsidRPr="00002740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Pr="00002740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Все кабинеты оснащены необходимым оборудованием, обеспечены учебно-наглядным и дидактическим материалом, техническими средствами обучения. </w:t>
      </w:r>
    </w:p>
    <w:p w:rsidR="00C1157D" w:rsidRPr="00002740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Имеются:</w:t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 медицинский блок</w:t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 прачечная,</w:t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 пищеблок.</w:t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    Учебный процесс оснащён как наглядным дидактическим, так и учебно-игровым оборудованием.</w:t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Состояние педагогического процесса хорошее, оборудование в основном современное.</w:t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Методический кабинет укомплектован учебно-методическим материалом</w:t>
      </w:r>
      <w:r w:rsidRPr="0000274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 w:rsidRPr="0000274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br/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ТСО: компьютер -1, принтер -1, копировальный аппарат -1, музыкальный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центр-1, проектор.</w:t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 </w:t>
      </w:r>
      <w:r w:rsidRPr="0000274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   Имеетс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я сайт МКДОУ «Детский сад №1</w:t>
      </w:r>
      <w:r w:rsidRPr="0000274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» в Интернете.</w:t>
      </w:r>
    </w:p>
    <w:p w:rsidR="00C1157D" w:rsidRPr="00002740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2235835</wp:posOffset>
            </wp:positionH>
            <wp:positionV relativeFrom="paragraph">
              <wp:posOffset>151765</wp:posOffset>
            </wp:positionV>
            <wp:extent cx="2286000" cy="2000250"/>
            <wp:effectExtent l="19050" t="0" r="0" b="0"/>
            <wp:wrapNone/>
            <wp:docPr id="9" name="Рисунок 7" descr="8.Библиотека-1. i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Библиотека-1. ip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274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</w:p>
    <w:p w:rsidR="00C1157D" w:rsidRPr="00002740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Pr="00002740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Pr="00002740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  </w:t>
      </w: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Pr="00002740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Для осуществления педагогического процесса, развития творческого потенциала педагогов, формирования психологического микроклимата, введение детей в социум создана предметно-развивающая среда, которая представлена:</w:t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 уголками и центрами, оснащёнными современным дидактическим материалом и пособиями, как игровой, так и разнообразной продуктивной направленности: музыкальной, театрализованной, физкультурно-оздоровительной, трудовой, что способствует ознакомлению детей с явлениями и предметами природы, окружающей жизни, развитию их речи, формированию поведенческих навыков и общению.</w:t>
      </w:r>
      <w:proofErr w:type="gramEnd"/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Во всех групповых помещениях детская и игровая мебель не </w:t>
      </w:r>
      <w:proofErr w:type="spellStart"/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травмоопасна</w:t>
      </w:r>
      <w:proofErr w:type="spellEnd"/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так как закреплена. Групповые ячейки покрашены в пастельные тона.</w:t>
      </w:r>
    </w:p>
    <w:p w:rsidR="00C1157D" w:rsidRPr="00002740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274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br/>
      </w:r>
      <w:r w:rsidRPr="0000274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  </w:t>
      </w:r>
      <w:r w:rsidRPr="0000274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Оборудование медицинского кабинета:</w:t>
      </w: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 медицинский столик для прививок,</w:t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 холодильник для хранения медицинских препаратов,</w:t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 бактерицидная лампа,</w:t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 стол для записей,</w:t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 стул,</w:t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 медицинская кушетка,</w:t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 шкаф для медицинских карт,</w:t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 модульный шкаф для медикаментов,</w:t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 раковина для мытья рук</w:t>
      </w:r>
    </w:p>
    <w:p w:rsidR="00C1157D" w:rsidRPr="00002740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1118870</wp:posOffset>
            </wp:positionH>
            <wp:positionV relativeFrom="paragraph">
              <wp:posOffset>89535</wp:posOffset>
            </wp:positionV>
            <wp:extent cx="4336415" cy="2901950"/>
            <wp:effectExtent l="19050" t="0" r="6985" b="0"/>
            <wp:wrapSquare wrapText="bothSides"/>
            <wp:docPr id="2" name="Рисунок 2" descr="C:\Users\Игорь\Picture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горь\Pictures\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415" cy="290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157D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  </w:t>
      </w:r>
    </w:p>
    <w:p w:rsidR="00C1157D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Pr="00002740" w:rsidRDefault="00C1157D" w:rsidP="00C11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 Для занятий с детьми физкультурно-оздоровительной работой в физкультурном зале имеется все современные спортивные оборудования: гимнастическая стенка, маты, обручи разных размеров, стойка для прыжков с верёвкой, мешочки с песком разного размера и веса, гимнастические палки разного размера, туннель для </w:t>
      </w:r>
      <w:proofErr w:type="spellStart"/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подлезания</w:t>
      </w:r>
      <w:proofErr w:type="spellEnd"/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гимнастические скамьи разной высоты, мячи разного диаметра.</w:t>
      </w:r>
    </w:p>
    <w:p w:rsidR="00C1157D" w:rsidRPr="00002740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1226185</wp:posOffset>
            </wp:positionH>
            <wp:positionV relativeFrom="paragraph">
              <wp:posOffset>-15240</wp:posOffset>
            </wp:positionV>
            <wp:extent cx="4438650" cy="3314700"/>
            <wp:effectExtent l="19050" t="0" r="0" b="0"/>
            <wp:wrapSquare wrapText="bothSides"/>
            <wp:docPr id="5" name="Рисунок 4" descr="C:\Users\Игорь\Pictures\5f2227234bb2bdbe7d0fec6b48f65cd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горь\Pictures\5f2227234bb2bdbe7d0fec6b48f65cd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C1157D" w:rsidRPr="00002740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Pr="00002740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Pr="00002740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    </w:t>
      </w: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 группах оборудованы физкультурные уголки, где собрано физкультурно-спортивное оборудование для индивидуальных занятий детей: скакалки, мячи, ленты, </w:t>
      </w:r>
      <w:proofErr w:type="spellStart"/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кольцебросы</w:t>
      </w:r>
      <w:proofErr w:type="spellEnd"/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настенные спортивные комплексы, атрибуты к подвижным играм.</w:t>
      </w: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1695450</wp:posOffset>
            </wp:positionH>
            <wp:positionV relativeFrom="paragraph">
              <wp:posOffset>183515</wp:posOffset>
            </wp:positionV>
            <wp:extent cx="3752850" cy="2724150"/>
            <wp:effectExtent l="19050" t="0" r="0" b="0"/>
            <wp:wrapSquare wrapText="bothSides"/>
            <wp:docPr id="4" name="Рисунок 3" descr="споривный уго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оривный уголок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1157D" w:rsidRDefault="00C1157D" w:rsidP="00C1157D">
      <w:pPr>
        <w:spacing w:after="0" w:line="240" w:lineRule="auto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Для активной деятельности детей на свежем воздухе используются участки и спортивная площадка, где дети играют в бадминтон, игры с элементами баскетбола, волейбола, футбола и хоккея, что воспитывает у них желание заниматься спортом.</w:t>
      </w:r>
      <w:r w:rsidRPr="0000274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Для проведения с детьми культурно-массовой работы в ДОУ используется физкультурно-музыкальный зал с имеющимся необходимым оборудованием: пианино,  музыкальный центр.</w:t>
      </w:r>
    </w:p>
    <w:p w:rsidR="00C1157D" w:rsidRPr="001A598F" w:rsidRDefault="00C1157D" w:rsidP="00C1157D">
      <w:pPr>
        <w:spacing w:after="0" w:line="240" w:lineRule="auto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</w:p>
    <w:p w:rsidR="00C1157D" w:rsidRPr="001A598F" w:rsidRDefault="00C1157D" w:rsidP="00C1157D">
      <w:pPr>
        <w:spacing w:after="0" w:line="240" w:lineRule="auto"/>
        <w:jc w:val="center"/>
        <w:rPr>
          <w:rFonts w:ascii="Tahoma" w:eastAsia="Times New Roman" w:hAnsi="Tahoma" w:cs="Tahoma"/>
          <w:color w:val="FFFFFF"/>
          <w:sz w:val="28"/>
          <w:szCs w:val="28"/>
          <w:lang w:eastAsia="ru-RU"/>
        </w:rPr>
      </w:pPr>
      <w:r w:rsidRPr="001A598F">
        <w:rPr>
          <w:rFonts w:ascii="Tahoma" w:eastAsia="Times New Roman" w:hAnsi="Tahoma" w:cs="Tahoma"/>
          <w:color w:val="002060"/>
          <w:sz w:val="28"/>
          <w:szCs w:val="28"/>
          <w:lang w:eastAsia="ru-RU"/>
        </w:rPr>
        <w:br/>
      </w:r>
      <w:r>
        <w:rPr>
          <w:rFonts w:ascii="Tahoma" w:eastAsia="Times New Roman" w:hAnsi="Tahoma" w:cs="Tahoma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970393" cy="2796274"/>
            <wp:effectExtent l="19050" t="0" r="1657" b="0"/>
            <wp:docPr id="3" name="Рисунок 1" descr="C:\Users\Игорь\Pictures\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\Pictures\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647" cy="2796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598F">
        <w:rPr>
          <w:rFonts w:ascii="Tahoma" w:eastAsia="Times New Roman" w:hAnsi="Tahoma" w:cs="Tahoma"/>
          <w:color w:val="002060"/>
          <w:sz w:val="28"/>
          <w:szCs w:val="28"/>
          <w:lang w:eastAsia="ru-RU"/>
        </w:rPr>
        <w:t> </w:t>
      </w:r>
    </w:p>
    <w:p w:rsidR="00C1157D" w:rsidRPr="001A598F" w:rsidRDefault="00C1157D" w:rsidP="00C1157D">
      <w:pPr>
        <w:jc w:val="center"/>
        <w:rPr>
          <w:sz w:val="28"/>
          <w:szCs w:val="28"/>
        </w:rPr>
      </w:pPr>
      <w:bookmarkStart w:id="0" w:name="_GoBack"/>
      <w:bookmarkEnd w:id="0"/>
    </w:p>
    <w:p w:rsidR="00B25EE9" w:rsidRDefault="00B25EE9"/>
    <w:sectPr w:rsidR="00B25EE9" w:rsidSect="001A598F">
      <w:pgSz w:w="11906" w:h="16838"/>
      <w:pgMar w:top="1134" w:right="850" w:bottom="1134" w:left="709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1157D"/>
    <w:rsid w:val="000E1627"/>
    <w:rsid w:val="00176E0F"/>
    <w:rsid w:val="00AF5586"/>
    <w:rsid w:val="00B25EE9"/>
    <w:rsid w:val="00C1157D"/>
    <w:rsid w:val="00F42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502</Words>
  <Characters>2868</Characters>
  <Application>Microsoft Office Word</Application>
  <DocSecurity>0</DocSecurity>
  <Lines>23</Lines>
  <Paragraphs>6</Paragraphs>
  <ScaleCrop>false</ScaleCrop>
  <Company>Microsoft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2018-01-06T15:09:00Z</dcterms:created>
  <dcterms:modified xsi:type="dcterms:W3CDTF">2018-01-06T15:10:00Z</dcterms:modified>
</cp:coreProperties>
</file>